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bookmark1"/>
      <w:r w:rsidRPr="003A57A1">
        <w:rPr>
          <w:rFonts w:ascii="Times New Roman" w:hAnsi="Times New Roman"/>
          <w:b/>
          <w:sz w:val="32"/>
          <w:szCs w:val="32"/>
        </w:rPr>
        <w:t>АППАРАТ АНТИТЕРРОРИСТИЧЕСКОЙ КОМИССИИ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sz w:val="32"/>
          <w:szCs w:val="32"/>
        </w:rPr>
        <w:t xml:space="preserve">В СВЕРДЛОВСКОЙ ОБЛАСТИ </w:t>
      </w: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A57A1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1809750" cy="2133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50B" w:rsidRPr="003A57A1" w:rsidRDefault="0003550B" w:rsidP="0003550B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03550B" w:rsidRPr="003A57A1" w:rsidRDefault="0003550B" w:rsidP="0003550B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3A57A1">
        <w:rPr>
          <w:rFonts w:ascii="Times New Roman" w:hAnsi="Times New Roman"/>
          <w:sz w:val="32"/>
          <w:szCs w:val="32"/>
        </w:rPr>
        <w:t>Методические рекомендации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1" w:name="bookmark5"/>
      <w:bookmarkEnd w:id="0"/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ИНТЕРНЕТ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 xml:space="preserve">И </w:t>
      </w:r>
    </w:p>
    <w:p w:rsidR="0003550B" w:rsidRPr="0003550B" w:rsidRDefault="0003550B" w:rsidP="0003550B">
      <w:pPr>
        <w:jc w:val="center"/>
        <w:rPr>
          <w:rFonts w:ascii="Times New Roman" w:hAnsi="Times New Roman" w:cs="Times New Roman"/>
          <w:b/>
          <w:bCs/>
          <w:sz w:val="32"/>
          <w:szCs w:val="32"/>
          <w:lang w:bidi="ru-RU"/>
        </w:rPr>
      </w:pPr>
      <w:r w:rsidRPr="0003550B">
        <w:rPr>
          <w:rFonts w:ascii="Times New Roman" w:hAnsi="Times New Roman" w:cs="Times New Roman"/>
          <w:b/>
          <w:bCs/>
          <w:sz w:val="32"/>
          <w:szCs w:val="32"/>
          <w:lang w:bidi="ru-RU"/>
        </w:rPr>
        <w:t>АНТИТЕРРОР</w:t>
      </w:r>
    </w:p>
    <w:p w:rsid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hAnsi="Times New Roman" w:cs="Times New Roman"/>
          <w:bCs/>
          <w:sz w:val="28"/>
          <w:szCs w:val="28"/>
          <w:lang w:bidi="ru-RU"/>
        </w:rPr>
        <w:t>(п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ри подготовке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м</w:t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етодических рекомендаций использовано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br/>
      </w: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научно-популярное издание А.Г. </w:t>
      </w:r>
      <w:proofErr w:type="spellStart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Штейнбух</w:t>
      </w:r>
      <w:proofErr w:type="spellEnd"/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«Интернет и антитеррор», Москва, 2013 год, для учащихся, студентов, их родителей, учителей </w:t>
      </w:r>
      <w:proofErr w:type="gramEnd"/>
    </w:p>
    <w:p w:rsidR="0003550B" w:rsidRPr="00FE33E9" w:rsidRDefault="00FE33E9" w:rsidP="00FE33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FE33E9">
        <w:rPr>
          <w:rFonts w:ascii="Times New Roman" w:hAnsi="Times New Roman" w:cs="Times New Roman"/>
          <w:bCs/>
          <w:sz w:val="28"/>
          <w:szCs w:val="28"/>
          <w:lang w:bidi="ru-RU"/>
        </w:rPr>
        <w:t>и специалистов различных областей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>)</w:t>
      </w: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A66424" w:rsidRPr="0003550B" w:rsidRDefault="0003550B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2018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год</w:t>
      </w:r>
    </w:p>
    <w:p w:rsidR="00E24C40" w:rsidRPr="00E24C40" w:rsidRDefault="00E24C40" w:rsidP="00E24C40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>ИНФОРМАЦИЯ И ЕЕ РОЛЬ СЕГОДНЯ</w:t>
      </w:r>
      <w:bookmarkEnd w:id="1"/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Подрастающее поколение получает возможность пользоваться Интернетом уже с самого раннего возраста.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Необходимо помнить об опасностях, с которыми любой пользователь сталкивается в виртуальном пространстве. Взрослая часть аудитории, имеющая жизненный опыт (причем сформированный все-таки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не в виртуальном мире) и устоявшиеся жизненные принципы, подвергается гораздо меньшему риску оказаться вовлеченной в разнообразные противоправные действия. </w:t>
      </w:r>
    </w:p>
    <w:p w:rsidR="00E24C40" w:rsidRPr="00E24C40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Молодое же поколение в силу несформировавшейся жизненной позиции и стремления к самореализации становится «удобной средой» для впитывания </w:t>
      </w:r>
      <w:proofErr w:type="gramStart"/>
      <w:r w:rsidRPr="00E24C40">
        <w:rPr>
          <w:rFonts w:ascii="Times New Roman" w:hAnsi="Times New Roman" w:cs="Times New Roman"/>
          <w:sz w:val="28"/>
          <w:szCs w:val="28"/>
          <w:lang w:bidi="ru-RU"/>
        </w:rPr>
        <w:t>амбициозных</w:t>
      </w:r>
      <w:proofErr w:type="gramEnd"/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 идей, нередко выходящих за рамки закона. </w:t>
      </w:r>
      <w:r w:rsidRP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Это обстоятельство активно используется теми, кто ищет сторонников </w:t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br/>
        <w:t xml:space="preserve">и проводников экстремистских идей, являющихся преступными по своей сути. </w:t>
      </w:r>
    </w:p>
    <w:p w:rsidR="00E24C40" w:rsidRPr="00D90651" w:rsidRDefault="00E24C40" w:rsidP="00D269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24C40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полной степени эксплуатируется юношеский максимализм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24C40">
        <w:rPr>
          <w:rFonts w:ascii="Times New Roman" w:hAnsi="Times New Roman" w:cs="Times New Roman"/>
          <w:sz w:val="28"/>
          <w:szCs w:val="28"/>
          <w:lang w:bidi="ru-RU"/>
        </w:rPr>
        <w:t>и повышенный интерес к новым компьютерным технологиям, расширению доступа к информации и общению в социальных сетях.</w:t>
      </w:r>
    </w:p>
    <w:p w:rsidR="002B33AF" w:rsidRPr="00D90651" w:rsidRDefault="002B33AF" w:rsidP="00D26934">
      <w:pPr>
        <w:spacing w:after="0" w:line="240" w:lineRule="auto"/>
      </w:pPr>
    </w:p>
    <w:p w:rsidR="0003550B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2" w:name="bookmark6"/>
      <w:r w:rsidRPr="0003550B">
        <w:rPr>
          <w:rFonts w:ascii="Times New Roman" w:hAnsi="Times New Roman" w:cs="Times New Roman"/>
          <w:b/>
          <w:bCs/>
          <w:sz w:val="28"/>
          <w:szCs w:val="28"/>
          <w:lang w:bidi="ru-RU"/>
        </w:rPr>
        <w:t>ИНТЕРНЕТ И ЭКСТРЕМИЗМ</w:t>
      </w:r>
      <w:bookmarkEnd w:id="2"/>
    </w:p>
    <w:p w:rsidR="00134A86" w:rsidRPr="0003550B" w:rsidRDefault="00134A86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Так же как и средства массовой информации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СМИ)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, социальные сети становятся объектом внимания разнообразных экстремистских групп, ведущих достаточно активную работу.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Особая опасность террористической идеологии заключается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в видимости совпадения декларируемых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ею ценностей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общечеловеческими ценностями (декларирование неприятия наркомании, пьянства, беззакония, коррупции и всех видов преступности, пропаганды насилия и безнравственности в СМИ и т.д.), а также в обосновании необходимости применения насильственных методов и средств ради достижения поставленных целей.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Экстремизм как форма крайней, бескомпромиссной приверженности каким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либо взглядам, концепциям (неважно политическим, религиозным, поведенческим) существует не первый век. С проблемой экстремизма и его крайней формы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терроризма, сталкивались и древние греки и римляне, так или иначе это была проблема для государств и обществ в средние века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новое время.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Начиная с </w:t>
      </w:r>
      <w:r w:rsidRPr="0003550B">
        <w:rPr>
          <w:rFonts w:ascii="Times New Roman" w:hAnsi="Times New Roman" w:cs="Times New Roman"/>
          <w:sz w:val="28"/>
          <w:szCs w:val="28"/>
          <w:lang w:val="en-US" w:bidi="en-US"/>
        </w:rPr>
        <w:t>XIX</w:t>
      </w:r>
      <w:r w:rsidRPr="0003550B">
        <w:rPr>
          <w:rFonts w:ascii="Times New Roman" w:hAnsi="Times New Roman" w:cs="Times New Roman"/>
          <w:sz w:val="28"/>
          <w:szCs w:val="28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века и вплоть до сегодняшнего дня эта форма противодействия нормальному развитию общества и укладу жизни стала насущной проблемой. Не нужно считать, что это лишь проблема государства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 каждого человека в отдельности она не касается.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Это не так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при захвате заложников или теракте с использованием взрывных устройств в первую очередь страдают простые граждане.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lastRenderedPageBreak/>
        <w:t>За последние годы в Интернете появилось большое количество разнообразных социальных сетей и блогов, характерными особенностями которых являются: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создания личных профилей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(открытых или </w:t>
      </w:r>
      <w:r w:rsidR="00D90651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с ограниченным доступом), в которых зачастую требуется указать реальные персональные данные и другую информации о себе (место учебы и работы, контактные телефоны или адреса электронной почты, хобби, жизненные принципы и др.);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>предоставление практически полного спектра возможностей для обмена информацией (размещение фотографий, видеороликов, текстовых записей, организация тематических сообществ, обмен личными сообщениями и т.п.);</w:t>
      </w:r>
    </w:p>
    <w:p w:rsidR="0003550B" w:rsidRPr="0003550B" w:rsidRDefault="0003550B" w:rsidP="00D26934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формировать и поддерживать список других пользователей, с которыми у «владельца» имеются различные отношения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 схожие взгляды (дружба, родство, деловые и рабочие связи, хобби, политические и иные пристрастия).</w:t>
      </w:r>
    </w:p>
    <w:p w:rsid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социальных сетях и </w:t>
      </w:r>
      <w:proofErr w:type="spellStart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>блогосфере</w:t>
      </w:r>
      <w:proofErr w:type="spellEnd"/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пользователь Интернета получает большую часть виртуального общения и может контактировать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с носителями любых идей. </w:t>
      </w:r>
    </w:p>
    <w:p w:rsid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От реального мира это виртуальное пространство отличается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не только объемом информации, скоростью доступа и количеством возможных контактов, но и резким снижением уровня контроля со стороны кого бы то ни было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от родителей до правоохранительных органов. </w:t>
      </w:r>
    </w:p>
    <w:p w:rsidR="0003550B" w:rsidRPr="0003550B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Именно из-за этого </w:t>
      </w:r>
      <w:r w:rsidR="005540D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нтернет-пространство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активно используется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идеологам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и вербовщикам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>террористических и экстремистских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организаций. 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Находясь на расстоянии, им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можно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72157" w:rsidRPr="00772157">
        <w:rPr>
          <w:rFonts w:ascii="Times New Roman" w:hAnsi="Times New Roman" w:cs="Times New Roman"/>
          <w:sz w:val="28"/>
          <w:szCs w:val="28"/>
          <w:lang w:bidi="ru-RU"/>
        </w:rPr>
        <w:t>вести</w:t>
      </w:r>
      <w:r w:rsidR="00772157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3550B">
        <w:rPr>
          <w:rFonts w:ascii="Times New Roman" w:hAnsi="Times New Roman" w:cs="Times New Roman"/>
          <w:sz w:val="28"/>
          <w:szCs w:val="28"/>
          <w:lang w:bidi="ru-RU"/>
        </w:rPr>
        <w:t>индивидуальную работу по вербовке в ряды бандформирований молодежи из любого региона страны, с минимальным риском для себя.</w:t>
      </w:r>
    </w:p>
    <w:p w:rsidR="00772157" w:rsidRPr="00772157" w:rsidRDefault="00772157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2157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а сегодня Интернет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772157">
        <w:rPr>
          <w:rFonts w:ascii="Times New Roman" w:hAnsi="Times New Roman" w:cs="Times New Roman"/>
          <w:sz w:val="28"/>
          <w:szCs w:val="28"/>
          <w:lang w:bidi="ru-RU"/>
        </w:rPr>
        <w:t xml:space="preserve"> единственная доступная трибуна, имеющая потенциально широкую аудиторию. </w:t>
      </w:r>
    </w:p>
    <w:p w:rsidR="003B5069" w:rsidRPr="003B5069" w:rsidRDefault="003B5069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Интернет</w:t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функционирует большое количество новостных агентств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 сайтов, напрямую не связанных с террористическими организациями,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но разделяющих их идеологию и оказывающих террористам поддержку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различных формах. </w:t>
      </w:r>
    </w:p>
    <w:p w:rsidR="003B5069" w:rsidRPr="003B5069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Для привлечения непосредственно на ресурс новых сторонников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их сначала нужно найти где-то в другом месте, вступить в контакт, убедить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в своих идеях и после этого лишь привлечь на ресурс, особенно если прямой доступ к нему закрыт. В социальных сетях все гораздо проще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аудитория необъятная, достаточно написать в любой дискуссии короткую ремарку, как собеседники сами придут, чтобы начать спор, а дальше </w:t>
      </w:r>
      <w:r w:rsidR="003B5069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3B5069">
        <w:rPr>
          <w:rFonts w:ascii="Times New Roman" w:hAnsi="Times New Roman" w:cs="Times New Roman"/>
          <w:sz w:val="28"/>
          <w:szCs w:val="28"/>
          <w:lang w:bidi="ru-RU"/>
        </w:rPr>
        <w:t xml:space="preserve"> «дело техники». </w:t>
      </w:r>
    </w:p>
    <w:p w:rsidR="009E3275" w:rsidRP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Методы информационного воздействия, которыми пользуются вербовщики и распространители противоправных идей, не новы. Это старые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хорошо известные средства, такие как подтасовка фактов, игры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необразованности или незнании определенных вещей, манипулирование тенденциозно подобранными новостями и яркая риторика.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Эти методы идеально работают и в обычной жизни: вспомните, как легко «заводится» толпа на митингах или болельщики на стадионе, как просто вбрасывается любая, самая бредовая идея и как в виде слухов она начинает распространяться на любые расстояния, по пути обрастая фантастическими подробностями и </w:t>
      </w:r>
      <w:proofErr w:type="gram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домыслами</w:t>
      </w:r>
      <w:proofErr w:type="gram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. Социальные сети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блогосфера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это та же уличная толпа, только охват существенно больше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 скорость распространения на порядок выше, а учитывая привычку большинства пользователей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увидев яркий, броский заголовок нажимать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на кнопку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репост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», «</w:t>
      </w:r>
      <w:proofErr w:type="spellStart"/>
      <w:r w:rsidRPr="009E3275">
        <w:rPr>
          <w:rFonts w:ascii="Times New Roman" w:hAnsi="Times New Roman" w:cs="Times New Roman"/>
          <w:sz w:val="28"/>
          <w:szCs w:val="28"/>
          <w:lang w:bidi="ru-RU"/>
        </w:rPr>
        <w:t>ретвит</w:t>
      </w:r>
      <w:proofErr w:type="spellEnd"/>
      <w:r w:rsidRPr="009E3275">
        <w:rPr>
          <w:rFonts w:ascii="Times New Roman" w:hAnsi="Times New Roman" w:cs="Times New Roman"/>
          <w:sz w:val="28"/>
          <w:szCs w:val="28"/>
          <w:lang w:bidi="ru-RU"/>
        </w:rPr>
        <w:t>» или «поделится»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. М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ожно сказать, что процесс распространения слухов превращается в неконтролируемое цунами. </w:t>
      </w:r>
    </w:p>
    <w:p w:rsidR="00D26934" w:rsidRDefault="00D26934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D90651" w:rsidRDefault="0003550B" w:rsidP="00A664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b/>
          <w:sz w:val="28"/>
          <w:szCs w:val="28"/>
          <w:lang w:bidi="ru-RU"/>
        </w:rPr>
        <w:t>Как выглядит «экстремистский материал»?</w:t>
      </w:r>
    </w:p>
    <w:p w:rsidR="00134A86" w:rsidRDefault="00134A86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03550B" w:rsidRPr="00D90651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Конечно, признать тот или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иной 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текст экстремистским может только суд, но знать и уметь находить признаки экстремизма Вы должны уметь.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Итак, если в тексте содержатся: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призывы к изменению государственного строя насильственным путем (т.е. призывы к революции, к восстанию, к неповиновению законно избранной власти, а также собственно эта деятельность);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публичные призывы к осуществлению террористической деятельности или публичное оправдание терроризма, в том числе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 использованием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СМИ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(под этим понимается заявление того или иного лица (источника) о признании идеологии и практики терроризма правильными, нуждающимися в поддержке и подражании);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возбуждение социальной, расовой, национальной или религиозной розни (призывы к убийству, избиению или выселению лиц определенной национальности или вероисповедания);</w:t>
      </w:r>
    </w:p>
    <w:p w:rsidR="0003550B" w:rsidRPr="009E3275" w:rsidRDefault="0003550B" w:rsidP="00D26934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>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принадлежности.</w:t>
      </w:r>
    </w:p>
    <w:p w:rsidR="009E3275" w:rsidRDefault="0003550B" w:rsidP="00D269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Если в увиденном Вами тексте присутствует хотя бы один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из перечисленных признаков </w:t>
      </w:r>
      <w:r w:rsidR="009E3275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 относит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 xml:space="preserve">ся к этому тексту надо </w:t>
      </w:r>
      <w:r w:rsidR="0069327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9E3275">
        <w:rPr>
          <w:rFonts w:ascii="Times New Roman" w:hAnsi="Times New Roman" w:cs="Times New Roman"/>
          <w:sz w:val="28"/>
          <w:szCs w:val="28"/>
          <w:lang w:bidi="ru-RU"/>
        </w:rPr>
        <w:t>с повышенной настороженностью.</w:t>
      </w:r>
      <w:bookmarkStart w:id="3" w:name="bookmark7"/>
    </w:p>
    <w:p w:rsidR="00D26934" w:rsidRPr="00D26934" w:rsidRDefault="00D26934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4" w:name="bookmark8"/>
      <w:bookmarkEnd w:id="3"/>
    </w:p>
    <w:p w:rsidR="0003550B" w:rsidRPr="00D26934" w:rsidRDefault="0003550B" w:rsidP="00D269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D26934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ПСЕВДОРЕЛИГИОЗНЫЙ ДИСПУТ</w:t>
      </w:r>
      <w:bookmarkEnd w:id="4"/>
    </w:p>
    <w:p w:rsidR="00D26934" w:rsidRDefault="00D26934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Россия </w:t>
      </w:r>
      <w:r w:rsidR="00D26934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светское государство. Это означает, что любая из религий отделена от государства и не может влиять на государственную политику.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В стране действует светское законодательство, базирующееся на основе гражданских, а не религиозных норм.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>Решения государственных органов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 могут иметь религиозного обоснования.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При этом в стране существует свобода вероисповедания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каждый может исповедовать ту религию, которую считает для себя единственно верной. Государство в это не вмешивается. Зато в обратную сторону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lastRenderedPageBreak/>
        <w:t>пытаются вмешаться те, кто считает, что на религиозных чувствах граждан надо играть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целью вовлечения их в противоправные действия. </w:t>
      </w:r>
    </w:p>
    <w:p w:rsidR="00E140AC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С распадом СССР и становлением современной России свобода вероисповедания вернулась, а вот с религиозным образованием проблемы все еще не решены. </w:t>
      </w:r>
    </w:p>
    <w:p w:rsidR="0003550B" w:rsidRPr="00D90651" w:rsidRDefault="0003550B" w:rsidP="000D7C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На территории России наиболее широко представлены Православие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и Ислам. В каждой из этих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есть масса литературы, написанной авторитетными авторами с толкованием или разъяснением того, что написано в главных книгах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 Библии и Коране.</w:t>
      </w:r>
    </w:p>
    <w:p w:rsidR="00E140AC" w:rsidRDefault="00E140AC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Но м</w:t>
      </w:r>
      <w:r w:rsidR="0003550B"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ало кто, кроме профессионалов или священнослужителей, может похвастаться доскональным знанием священных текстов.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Нередко лидеры террористических организаций пытаются оправдать свою преступную деятельность религиозной риторикой.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D90651">
        <w:rPr>
          <w:rFonts w:ascii="Times New Roman" w:hAnsi="Times New Roman" w:cs="Times New Roman"/>
          <w:sz w:val="28"/>
          <w:szCs w:val="28"/>
          <w:lang w:bidi="ru-RU"/>
        </w:rPr>
        <w:t xml:space="preserve">Для этого, как правило, из контекста вырываются отдельные фразы,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D90651">
        <w:rPr>
          <w:rFonts w:ascii="Times New Roman" w:hAnsi="Times New Roman" w:cs="Times New Roman"/>
          <w:sz w:val="28"/>
          <w:szCs w:val="28"/>
          <w:lang w:bidi="ru-RU"/>
        </w:rPr>
        <w:t>на первое место ставится не авторитет священных писаний, а мнения конкретных проповедников или главарей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бандитов, призывающих к так называемой «священной войне». </w:t>
      </w:r>
    </w:p>
    <w:p w:rsid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Прикрываясь якобы оригинальными цитатами из Библии или Корана, они пытаются убедить собеседников в превосходстве одной религии над всеми остальными, в превосходстве религиозных догматов над светскими законами, по которым живет государство и общество. Те, кто оперирует подобной риторикой, считают себя в заведомо более выигрышной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по сравнению с Вами ситуации: ведь у них есть готовые ответы с цитатами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из псевдонаучных или псевдорелигиозных источников. Вести с ними аргументированную дискуссию Вы не готовы, так же как не готова </w:t>
      </w:r>
      <w:r w:rsidR="00134A86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основная масса светских людей. </w:t>
      </w:r>
    </w:p>
    <w:p w:rsidR="00E140AC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У Вас есть несколько вариантов действий. </w:t>
      </w:r>
    </w:p>
    <w:p w:rsidR="0003550B" w:rsidRPr="00E140AC" w:rsidRDefault="0003550B" w:rsidP="00E140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Самый простой </w:t>
      </w:r>
      <w:r w:rsidR="00E140AC" w:rsidRPr="00E140AC">
        <w:rPr>
          <w:rFonts w:ascii="Times New Roman" w:hAnsi="Times New Roman" w:cs="Times New Roman"/>
          <w:b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не вступать в подобные диспуты.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Если у Вас возникают вопросы по священным писаниям или по отдельным вопросам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лучше эти вопросы задать не в социальной сети, а на специальных ресурсах</w:t>
      </w:r>
      <w:r w:rsidRPr="00E140AC">
        <w:rPr>
          <w:rFonts w:ascii="Times New Roman" w:hAnsi="Times New Roman" w:cs="Times New Roman"/>
          <w:sz w:val="28"/>
          <w:szCs w:val="28"/>
          <w:vertAlign w:val="superscript"/>
          <w:lang w:val="en-US" w:bidi="ru-RU"/>
        </w:rPr>
        <w:footnoteReference w:id="1"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, где Вам ответят священники и религиоведы, либо напрямую поговорить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со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священником или богословом.</w:t>
      </w:r>
    </w:p>
    <w:p w:rsidR="00E140AC" w:rsidRDefault="0003550B" w:rsidP="00070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140AC">
        <w:rPr>
          <w:rFonts w:ascii="Times New Roman" w:hAnsi="Times New Roman" w:cs="Times New Roman"/>
          <w:sz w:val="28"/>
          <w:szCs w:val="28"/>
          <w:lang w:bidi="ru-RU"/>
        </w:rPr>
        <w:t>Помните, ни одна из основных мировых религий не приветствует насилие. Ни в одной из основных религий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ни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>национальная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принадлежность, </w:t>
      </w:r>
      <w:r w:rsidR="0007099B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ни родословная не являются преградой для равных, уважительных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доверительных отношений между людьми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 это прямо указано и в Библии, </w:t>
      </w:r>
      <w:r w:rsidR="00E140AC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E140AC">
        <w:rPr>
          <w:rFonts w:ascii="Times New Roman" w:hAnsi="Times New Roman" w:cs="Times New Roman"/>
          <w:sz w:val="28"/>
          <w:szCs w:val="28"/>
          <w:lang w:bidi="ru-RU"/>
        </w:rPr>
        <w:t xml:space="preserve">и в Коране. </w:t>
      </w:r>
    </w:p>
    <w:p w:rsidR="0007099B" w:rsidRDefault="0007099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Следует помнить, что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личный профиль или страничка в</w:t>
      </w:r>
      <w:r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социальной сети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пользователя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 это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его </w:t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жизненные принципы, взгляды и убеждения.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 xml:space="preserve">А значит, пользователь несет ответственность за ее содержание, а также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="0003550B" w:rsidRPr="0007099B">
        <w:rPr>
          <w:rFonts w:ascii="Times New Roman" w:hAnsi="Times New Roman" w:cs="Times New Roman"/>
          <w:sz w:val="28"/>
          <w:szCs w:val="28"/>
          <w:lang w:bidi="ru-RU"/>
        </w:rPr>
        <w:t>за последствия, связанные с этим. Он ответственен за каждое слово, к</w:t>
      </w:r>
      <w:r>
        <w:rPr>
          <w:rFonts w:ascii="Times New Roman" w:hAnsi="Times New Roman" w:cs="Times New Roman"/>
          <w:sz w:val="28"/>
          <w:szCs w:val="28"/>
          <w:lang w:bidi="ru-RU"/>
        </w:rPr>
        <w:t>оторое хранит и распространяет.</w:t>
      </w:r>
      <w:bookmarkStart w:id="5" w:name="bookmark9"/>
    </w:p>
    <w:p w:rsidR="0007099B" w:rsidRDefault="0007099B" w:rsidP="00101FFA">
      <w:pPr>
        <w:spacing w:after="0" w:line="240" w:lineRule="auto"/>
        <w:ind w:firstLine="709"/>
        <w:jc w:val="both"/>
        <w:rPr>
          <w:b/>
          <w:bCs/>
          <w:lang w:bidi="ru-RU"/>
        </w:rPr>
      </w:pPr>
    </w:p>
    <w:p w:rsidR="0003550B" w:rsidRPr="00101FFA" w:rsidRDefault="00A66424" w:rsidP="00101F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bookmarkStart w:id="6" w:name="bookmark10"/>
      <w:bookmarkEnd w:id="5"/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lastRenderedPageBreak/>
        <w:t xml:space="preserve">ЧТО ДЕЛАТЬ и </w:t>
      </w:r>
      <w:r w:rsidR="0003550B" w:rsidRPr="00101FFA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КТО ПОМОЖЕТ?</w:t>
      </w:r>
      <w:bookmarkEnd w:id="6"/>
    </w:p>
    <w:p w:rsidR="00101FFA" w:rsidRDefault="00101FFA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01FFA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И все-таки, несмотря на все наши предостережения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Вы оказались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щекотливой ситуации: </w:t>
      </w:r>
    </w:p>
    <w:p w:rsidR="0003550B" w:rsidRDefault="0003550B" w:rsidP="00101FF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Ваши новые собеседники, с которыми Вам, безусловно, интересно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и приятно поддерживать общение, начинают Вам предлагать то, что не очень соответствует Вашим планам, а перспективы пугают. Что делать? 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Весной 2013 года в Челябинской области молодая девушка познакомилась через социальную сеть с юношей, уроженцем одной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из южных республик, в которой, выражаясь казенным языком, «сохраняется сложная оперативная обстановка».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Молодой человек проявил к девушке большой интерес, </w:t>
      </w:r>
      <w:proofErr w:type="gramStart"/>
      <w:r w:rsidRPr="00101FFA">
        <w:rPr>
          <w:rFonts w:ascii="Times New Roman" w:hAnsi="Times New Roman" w:cs="Times New Roman"/>
          <w:sz w:val="28"/>
          <w:szCs w:val="28"/>
          <w:lang w:bidi="ru-RU"/>
        </w:rPr>
        <w:t>впрочем</w:t>
      </w:r>
      <w:proofErr w:type="gramEnd"/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не забывая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среди прочего «романтического щебета», проповедовать идеи, в последствии оказавшиеся идеями запрещенной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экстремистской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организации. Молодой человек даже предложил девушке выйти за него замуж и уехать к нему на родину, дабы там продолжить «священную войну».</w:t>
      </w:r>
    </w:p>
    <w:p w:rsidR="0003550B" w:rsidRP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Во время очередного свидания молодые люди должны были обсудить церемонию бракосочетания. На встречу с «возлюбленной» юноша взял своих единомышленников из местной подпольной ячейки, а девушка пришла 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с «подружками». В роли «подружек» выступали оперативные сотрудники территориального управления ФСБ России. Активист запрещенной экстремистской организации, так активно пробовавший себя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в качестве «Ромео», был арестован и ему предъявлено обвинение</w:t>
      </w:r>
      <w:r w:rsidR="00A66424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по ч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 xml:space="preserve">асти 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2 ст</w:t>
      </w:r>
      <w:r w:rsidR="000B75CF">
        <w:rPr>
          <w:rFonts w:ascii="Times New Roman" w:hAnsi="Times New Roman" w:cs="Times New Roman"/>
          <w:sz w:val="28"/>
          <w:szCs w:val="28"/>
          <w:lang w:bidi="ru-RU"/>
        </w:rPr>
        <w:t>атьи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282 УК РФ</w:t>
      </w:r>
      <w:r w:rsidR="000B75CF">
        <w:rPr>
          <w:rStyle w:val="ad"/>
          <w:rFonts w:ascii="Times New Roman" w:hAnsi="Times New Roman" w:cs="Times New Roman"/>
          <w:sz w:val="28"/>
          <w:szCs w:val="28"/>
          <w:lang w:bidi="ru-RU"/>
        </w:rPr>
        <w:footnoteReference w:id="2"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101FFA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своевременном обращении в органы безопасности или правоохранительные органы нет ничего предрассудительного. Подобное обращение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 это не только обеспечение личной безопасности пользователя,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но и помощь представителям власти в борьбе с противоправными проявлениями, в том числе в виртуальном пространстве. </w:t>
      </w:r>
    </w:p>
    <w:p w:rsidR="00134A86" w:rsidRDefault="0003550B" w:rsidP="00101F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Если Вам кажется, что собеседник в социальной сети пытается склонить Вас к противоправным действиям, проповедует экстремистские или террористические идеи или вообще перешел к прямым угрозам,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первую очередь, постарайтесь в том или ином виде сохранить всю информацию. Сохраните снимки экрана (т.н. «скриншоты»), скопируйте </w:t>
      </w:r>
      <w:r w:rsidR="00101FFA"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101FFA">
        <w:rPr>
          <w:rFonts w:ascii="Times New Roman" w:hAnsi="Times New Roman" w:cs="Times New Roman"/>
          <w:sz w:val="28"/>
          <w:szCs w:val="28"/>
          <w:lang w:bidi="ru-RU"/>
        </w:rPr>
        <w:t xml:space="preserve">в отдельный файл историю переписки. </w:t>
      </w:r>
    </w:p>
    <w:p w:rsidR="00FE33E9" w:rsidRDefault="0003550B" w:rsidP="00FE3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01FFA">
        <w:rPr>
          <w:rFonts w:ascii="Times New Roman" w:hAnsi="Times New Roman" w:cs="Times New Roman"/>
          <w:sz w:val="28"/>
          <w:szCs w:val="28"/>
          <w:lang w:bidi="ru-RU"/>
        </w:rPr>
        <w:t>Это поможет ответственным сотрудникам в кратчайшие сроки Вам помочь.</w:t>
      </w:r>
      <w:bookmarkStart w:id="8" w:name="bookmark11"/>
      <w:bookmarkEnd w:id="8"/>
    </w:p>
    <w:sectPr w:rsidR="00FE33E9" w:rsidSect="000B75CF">
      <w:headerReference w:type="default" r:id="rId9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294" w:rsidRDefault="00943294" w:rsidP="0003550B">
      <w:pPr>
        <w:spacing w:after="0" w:line="240" w:lineRule="auto"/>
      </w:pPr>
      <w:r>
        <w:separator/>
      </w:r>
    </w:p>
  </w:endnote>
  <w:endnote w:type="continuationSeparator" w:id="0">
    <w:p w:rsidR="00943294" w:rsidRDefault="00943294" w:rsidP="00035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294" w:rsidRDefault="00943294" w:rsidP="0003550B">
      <w:pPr>
        <w:spacing w:after="0" w:line="240" w:lineRule="auto"/>
      </w:pPr>
      <w:r>
        <w:separator/>
      </w:r>
    </w:p>
  </w:footnote>
  <w:footnote w:type="continuationSeparator" w:id="0">
    <w:p w:rsidR="00943294" w:rsidRDefault="00943294" w:rsidP="0003550B">
      <w:pPr>
        <w:spacing w:after="0" w:line="240" w:lineRule="auto"/>
      </w:pPr>
      <w:r>
        <w:continuationSeparator/>
      </w:r>
    </w:p>
  </w:footnote>
  <w:footnote w:id="1">
    <w:p w:rsidR="0003550B" w:rsidRPr="00E140AC" w:rsidRDefault="0003550B" w:rsidP="0003550B">
      <w:pPr>
        <w:spacing w:line="180" w:lineRule="exact"/>
        <w:rPr>
          <w:rFonts w:ascii="Times New Roman" w:hAnsi="Times New Roman" w:cs="Times New Roman"/>
          <w:sz w:val="18"/>
          <w:szCs w:val="18"/>
        </w:rPr>
      </w:pPr>
      <w:r>
        <w:rPr>
          <w:color w:val="000000"/>
          <w:vertAlign w:val="superscript"/>
          <w:lang w:eastAsia="ru-RU" w:bidi="ru-RU"/>
        </w:rPr>
        <w:footnoteRef/>
      </w:r>
      <w:r>
        <w:rPr>
          <w:color w:val="000000"/>
          <w:lang w:eastAsia="ru-RU" w:bidi="ru-RU"/>
        </w:rPr>
        <w:t xml:space="preserve"> </w:t>
      </w:r>
      <w:proofErr w:type="gramStart"/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Например</w:t>
      </w:r>
      <w:proofErr w:type="gramEnd"/>
      <w:hyperlink r:id="rId1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www.islam.ru</w:t>
        </w:r>
        <w:r w:rsidRPr="00E140AC">
          <w:rPr>
            <w:rStyle w:val="a3"/>
            <w:rFonts w:ascii="Times New Roman" w:hAnsi="Times New Roman" w:cs="Times New Roman"/>
            <w:bCs/>
            <w:color w:val="auto"/>
            <w:sz w:val="18"/>
            <w:szCs w:val="18"/>
            <w:u w:val="none"/>
          </w:rPr>
          <w:t xml:space="preserve"> </w:t>
        </w:r>
      </w:hyperlink>
      <w:r w:rsidRPr="00E140AC">
        <w:rPr>
          <w:rFonts w:ascii="Times New Roman" w:hAnsi="Times New Roman" w:cs="Times New Roman"/>
          <w:sz w:val="18"/>
          <w:szCs w:val="18"/>
          <w:lang w:eastAsia="ru-RU" w:bidi="ru-RU"/>
        </w:rPr>
        <w:t>или</w:t>
      </w:r>
      <w:hyperlink r:id="rId2" w:history="1">
        <w:r w:rsidRPr="00E140AC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  <w:lang w:eastAsia="ru-RU" w:bidi="ru-RU"/>
          </w:rPr>
          <w:t xml:space="preserve"> </w:t>
        </w:r>
        <w:r w:rsidRPr="00E140AC">
          <w:rPr>
            <w:rStyle w:val="a3"/>
            <w:rFonts w:ascii="Times New Roman" w:hAnsi="Times New Roman" w:cs="Times New Roman"/>
            <w:b/>
            <w:bCs/>
            <w:color w:val="auto"/>
            <w:sz w:val="18"/>
            <w:szCs w:val="18"/>
            <w:u w:val="none"/>
          </w:rPr>
          <w:t>www.pravoslavie.ru</w:t>
        </w:r>
      </w:hyperlink>
      <w:r w:rsidR="00E140AC">
        <w:rPr>
          <w:rFonts w:ascii="Times New Roman" w:hAnsi="Times New Roman" w:cs="Times New Roman"/>
          <w:sz w:val="18"/>
          <w:szCs w:val="18"/>
        </w:rPr>
        <w:t>.</w:t>
      </w:r>
    </w:p>
  </w:footnote>
  <w:footnote w:id="2">
    <w:p w:rsidR="000B75CF" w:rsidRPr="000B75CF" w:rsidRDefault="000B75CF" w:rsidP="000B75CF">
      <w:pPr>
        <w:pStyle w:val="ab"/>
        <w:jc w:val="both"/>
        <w:rPr>
          <w:rFonts w:ascii="Times New Roman" w:hAnsi="Times New Roman" w:cs="Times New Roman"/>
        </w:rPr>
      </w:pPr>
      <w:r>
        <w:rPr>
          <w:rStyle w:val="ad"/>
        </w:rPr>
        <w:footnoteRef/>
      </w:r>
      <w:r w:rsidRPr="000B75CF">
        <w:rPr>
          <w:rFonts w:ascii="Times New Roman" w:hAnsi="Times New Roman" w:cs="Times New Roman"/>
        </w:rPr>
        <w:t xml:space="preserve">Часть 2 статьи 282 УК РФ – </w:t>
      </w:r>
      <w:r w:rsidR="006E3866">
        <w:rPr>
          <w:rFonts w:ascii="Times New Roman" w:hAnsi="Times New Roman" w:cs="Times New Roman"/>
        </w:rPr>
        <w:t>«В</w:t>
      </w:r>
      <w:r w:rsidRPr="000B75CF">
        <w:rPr>
          <w:rFonts w:ascii="Times New Roman" w:hAnsi="Times New Roman" w:cs="Times New Roman"/>
        </w:rPr>
        <w:t>озбуждение ненависти либо вражды, а равно унижение человеческого достоинства</w:t>
      </w:r>
      <w:r w:rsidR="006E3866">
        <w:rPr>
          <w:rFonts w:ascii="Times New Roman" w:hAnsi="Times New Roman" w:cs="Times New Roman"/>
        </w:rPr>
        <w:t>»</w:t>
      </w:r>
      <w:bookmarkStart w:id="7" w:name="_GoBack"/>
      <w:bookmarkEnd w:id="7"/>
      <w:r w:rsidRPr="000B75CF">
        <w:rPr>
          <w:rFonts w:ascii="Times New Roman" w:hAnsi="Times New Roman" w:cs="Times New Roman"/>
        </w:rPr>
        <w:t xml:space="preserve"> Уголовного Кодекса Российской Федерации</w:t>
      </w:r>
      <w:r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37315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24C40" w:rsidRPr="000B75CF" w:rsidRDefault="00220F10" w:rsidP="000B75C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B75C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0B75CF" w:rsidRPr="000B75C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D121A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0B75C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C15CF"/>
    <w:multiLevelType w:val="multilevel"/>
    <w:tmpl w:val="C90414C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20366B3"/>
    <w:multiLevelType w:val="multilevel"/>
    <w:tmpl w:val="429E37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3061FDE"/>
    <w:multiLevelType w:val="multilevel"/>
    <w:tmpl w:val="91A2656C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0D63450"/>
    <w:multiLevelType w:val="multilevel"/>
    <w:tmpl w:val="4584509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8D3FA3"/>
    <w:rsid w:val="0003550B"/>
    <w:rsid w:val="00037786"/>
    <w:rsid w:val="000707EA"/>
    <w:rsid w:val="0007099B"/>
    <w:rsid w:val="000B75CF"/>
    <w:rsid w:val="000D7CCA"/>
    <w:rsid w:val="00101FFA"/>
    <w:rsid w:val="00134A86"/>
    <w:rsid w:val="00220F10"/>
    <w:rsid w:val="00224842"/>
    <w:rsid w:val="002B33AF"/>
    <w:rsid w:val="003B5069"/>
    <w:rsid w:val="003C6F39"/>
    <w:rsid w:val="00436172"/>
    <w:rsid w:val="004B0C93"/>
    <w:rsid w:val="004C26BB"/>
    <w:rsid w:val="005540D7"/>
    <w:rsid w:val="0069327A"/>
    <w:rsid w:val="006E3866"/>
    <w:rsid w:val="00743DEE"/>
    <w:rsid w:val="00772157"/>
    <w:rsid w:val="007E4409"/>
    <w:rsid w:val="008D3FA3"/>
    <w:rsid w:val="00943294"/>
    <w:rsid w:val="009E3275"/>
    <w:rsid w:val="00A40576"/>
    <w:rsid w:val="00A66424"/>
    <w:rsid w:val="00A96280"/>
    <w:rsid w:val="00C2292A"/>
    <w:rsid w:val="00CD121A"/>
    <w:rsid w:val="00D26934"/>
    <w:rsid w:val="00D33706"/>
    <w:rsid w:val="00D82C4A"/>
    <w:rsid w:val="00D90651"/>
    <w:rsid w:val="00DB4DF4"/>
    <w:rsid w:val="00E140AC"/>
    <w:rsid w:val="00E24C40"/>
    <w:rsid w:val="00E957A8"/>
    <w:rsid w:val="00FE3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550B"/>
    <w:rPr>
      <w:color w:val="0066CC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0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B75CF"/>
  </w:style>
  <w:style w:type="paragraph" w:styleId="a8">
    <w:name w:val="footer"/>
    <w:basedOn w:val="a"/>
    <w:link w:val="a9"/>
    <w:uiPriority w:val="99"/>
    <w:unhideWhenUsed/>
    <w:rsid w:val="000B75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75CF"/>
  </w:style>
  <w:style w:type="character" w:styleId="aa">
    <w:name w:val="line number"/>
    <w:basedOn w:val="a0"/>
    <w:uiPriority w:val="99"/>
    <w:semiHidden/>
    <w:unhideWhenUsed/>
    <w:rsid w:val="000B75CF"/>
  </w:style>
  <w:style w:type="paragraph" w:styleId="ab">
    <w:name w:val="footnote text"/>
    <w:basedOn w:val="a"/>
    <w:link w:val="ac"/>
    <w:uiPriority w:val="99"/>
    <w:semiHidden/>
    <w:unhideWhenUsed/>
    <w:rsid w:val="000B75CF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B75CF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B75C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oslavie.ru/" TargetMode="External"/><Relationship Id="rId1" Type="http://schemas.openxmlformats.org/officeDocument/2006/relationships/hyperlink" Target="http://www.isl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24E3D-AC7B-4230-9CC8-1225A52E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Оленева Ольга Николаевна</dc:creator>
  <cp:lastModifiedBy>Синкевич</cp:lastModifiedBy>
  <cp:revision>2</cp:revision>
  <dcterms:created xsi:type="dcterms:W3CDTF">2019-10-22T08:25:00Z</dcterms:created>
  <dcterms:modified xsi:type="dcterms:W3CDTF">2019-10-22T08:25:00Z</dcterms:modified>
</cp:coreProperties>
</file>